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1456" w14:textId="77777777" w:rsidR="00445162" w:rsidRDefault="00445162" w:rsidP="00445162">
      <w:pPr>
        <w:pStyle w:val="Standard"/>
        <w:jc w:val="right"/>
        <w:rPr>
          <w:sz w:val="18"/>
          <w:szCs w:val="18"/>
        </w:rPr>
      </w:pPr>
      <w:r>
        <w:rPr>
          <w:sz w:val="18"/>
          <w:szCs w:val="18"/>
        </w:rPr>
        <w:t>Załącznik nr 1 do Zarządzenia</w:t>
      </w:r>
    </w:p>
    <w:p w14:paraId="2DE502CE" w14:textId="77777777" w:rsidR="00445162" w:rsidRDefault="00445162" w:rsidP="00445162">
      <w:pPr>
        <w:pStyle w:val="Standard"/>
        <w:jc w:val="right"/>
        <w:rPr>
          <w:sz w:val="18"/>
          <w:szCs w:val="18"/>
        </w:rPr>
      </w:pPr>
      <w:r>
        <w:rPr>
          <w:sz w:val="18"/>
          <w:szCs w:val="18"/>
        </w:rPr>
        <w:t>D.021.8.2022 r. z dn. 3.06.2022 r.</w:t>
      </w:r>
    </w:p>
    <w:p w14:paraId="45A97154" w14:textId="77777777" w:rsidR="00445162" w:rsidRDefault="00445162" w:rsidP="00445162">
      <w:pPr>
        <w:pStyle w:val="Standard"/>
        <w:numPr>
          <w:ilvl w:val="0"/>
          <w:numId w:val="1"/>
        </w:numPr>
        <w:rPr>
          <w:b/>
          <w:bCs/>
        </w:rPr>
      </w:pPr>
      <w:r>
        <w:rPr>
          <w:b/>
          <w:bCs/>
        </w:rPr>
        <w:t>POSTANOWIENIA OGÓLNE.</w:t>
      </w:r>
    </w:p>
    <w:p w14:paraId="106D6ADA" w14:textId="77777777" w:rsidR="00445162" w:rsidRDefault="00445162" w:rsidP="00445162">
      <w:pPr>
        <w:pStyle w:val="Standard"/>
      </w:pPr>
    </w:p>
    <w:p w14:paraId="50A8DDAC" w14:textId="77777777" w:rsidR="00445162" w:rsidRDefault="00445162" w:rsidP="00445162">
      <w:pPr>
        <w:pStyle w:val="Standard"/>
        <w:spacing w:line="360" w:lineRule="auto"/>
        <w:jc w:val="both"/>
      </w:pPr>
      <w:r>
        <w:t xml:space="preserve"> 1. Niniejszy regulamin został wprowadzony zarządzeniem Dyrektora Gminnej Biblioteki Publicznej w Siennicy z dnia 3.06.2022 r. i wchodzi w życie i obowiązuje w dniu imprezy tj. 19.06.2022 r.</w:t>
      </w:r>
    </w:p>
    <w:p w14:paraId="794CFD53" w14:textId="77777777" w:rsidR="00445162" w:rsidRDefault="00445162" w:rsidP="00445162">
      <w:pPr>
        <w:pStyle w:val="Standard"/>
        <w:spacing w:line="360" w:lineRule="auto"/>
        <w:jc w:val="both"/>
      </w:pPr>
      <w:r>
        <w:t>2. 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14:paraId="199F644C" w14:textId="77777777" w:rsidR="00445162" w:rsidRDefault="00445162" w:rsidP="00445162">
      <w:pPr>
        <w:pStyle w:val="Standard"/>
        <w:spacing w:line="360" w:lineRule="auto"/>
        <w:jc w:val="both"/>
      </w:pPr>
      <w:r>
        <w:t xml:space="preserve"> 3. Celem Regulaminu jest zapewnienie bezpieczeństwa Imprezy poprzez określenie zasad zachowania się osób obecnych na Imprezie i korzystania przez nie z terenu, na którym przeprowadzana jest Impreza, a także urządzeń, znajdujących się na nim.</w:t>
      </w:r>
    </w:p>
    <w:p w14:paraId="12D776ED" w14:textId="77777777" w:rsidR="00445162" w:rsidRDefault="00445162" w:rsidP="00445162">
      <w:pPr>
        <w:pStyle w:val="Standard"/>
        <w:spacing w:line="360" w:lineRule="auto"/>
        <w:jc w:val="both"/>
      </w:pPr>
      <w:r>
        <w:t>4. Celem Imprezy jest: prezentacja</w:t>
      </w:r>
      <w:r>
        <w:rPr>
          <w:color w:val="333333"/>
        </w:rPr>
        <w:t xml:space="preserve"> lokalnego dorobku artystycznego, zorganizowanie  imprezy dla wspólnego i kulturalnego spędzania niedzielnego popołudnia, promocja Gminy.</w:t>
      </w:r>
    </w:p>
    <w:p w14:paraId="6EFA283A" w14:textId="77777777" w:rsidR="00445162" w:rsidRDefault="00445162" w:rsidP="00445162">
      <w:pPr>
        <w:pStyle w:val="Standard"/>
        <w:numPr>
          <w:ilvl w:val="0"/>
          <w:numId w:val="1"/>
        </w:numPr>
        <w:spacing w:line="360" w:lineRule="auto"/>
        <w:jc w:val="both"/>
        <w:rPr>
          <w:b/>
          <w:bCs/>
        </w:rPr>
      </w:pPr>
      <w:r>
        <w:rPr>
          <w:b/>
          <w:bCs/>
        </w:rPr>
        <w:t>ZASADY ORGANIZACYJNE I PORZĄDKOWE OBOWIĄZUJĄCE NA TERENIE IMPREZY.</w:t>
      </w:r>
    </w:p>
    <w:p w14:paraId="0DE639E0" w14:textId="77777777" w:rsidR="00445162" w:rsidRDefault="00445162" w:rsidP="00445162">
      <w:pPr>
        <w:pStyle w:val="Standard"/>
        <w:spacing w:line="360" w:lineRule="auto"/>
        <w:jc w:val="both"/>
      </w:pPr>
      <w:r>
        <w:t xml:space="preserve"> 1. Impreza ma charakter otwarty i przeznaczona jest zarówno dla mieszkańców gminy Siennica, jak i osób z poza gminy, a wstęp na nią jest wolny.</w:t>
      </w:r>
    </w:p>
    <w:p w14:paraId="54470324" w14:textId="77777777" w:rsidR="00445162" w:rsidRDefault="00445162" w:rsidP="00445162">
      <w:pPr>
        <w:pStyle w:val="Standard"/>
        <w:spacing w:line="360" w:lineRule="auto"/>
        <w:jc w:val="both"/>
      </w:pPr>
      <w:r>
        <w:t>2. Osoby małoletnie uczestniczą w Imprezie na wyłączną odpowiedzialność osób, które sprawują nad nimi opiekę.</w:t>
      </w:r>
    </w:p>
    <w:p w14:paraId="435061D5" w14:textId="77777777" w:rsidR="00445162" w:rsidRDefault="00445162" w:rsidP="00445162">
      <w:pPr>
        <w:pStyle w:val="Standard"/>
        <w:spacing w:line="360" w:lineRule="auto"/>
        <w:jc w:val="both"/>
      </w:pPr>
      <w:r>
        <w:t xml:space="preserve"> 3. Uczestnicy Imprezy oraz wszystkie osoby, które znajdują się na terenie Imprezy obowiązani są zachowywać się w sposób niezagrażający bezpieczeństwu innych osób obecnych na tej Imprezie,                a w szczególności przestrzegać postanowień Regulaminu oraz stosować się do zaleceń pracowników ochrony firmy i przedstawicieli Organizatora, mających na celu zapewnienie im bezpieczeństwa                    i porządku.</w:t>
      </w:r>
    </w:p>
    <w:p w14:paraId="7DC5F57A" w14:textId="77777777" w:rsidR="00445162" w:rsidRDefault="00445162" w:rsidP="00445162">
      <w:pPr>
        <w:pStyle w:val="Standard"/>
        <w:spacing w:line="360" w:lineRule="auto"/>
        <w:jc w:val="both"/>
      </w:pPr>
      <w:r>
        <w:t xml:space="preserve"> 4. Uczestnik imprezy przyjmuje do wiadomości, że na imprezie przebywa na własne ryzyko                           i odpowiedzialność.</w:t>
      </w:r>
    </w:p>
    <w:p w14:paraId="2E674601" w14:textId="77777777" w:rsidR="00445162" w:rsidRDefault="00445162" w:rsidP="00445162">
      <w:pPr>
        <w:pStyle w:val="Standard"/>
        <w:spacing w:line="360" w:lineRule="auto"/>
        <w:jc w:val="both"/>
      </w:pPr>
      <w:r>
        <w:t>5. Uczestnik imprezy ponosi pełną odpowiedzialność materialną za szkody wyrządzone przez niego na terenie, gdzie odbywa się impreza w stosunku do innych jej uczestników jak i za szkody wyrządzone w mieniu organizatora.</w:t>
      </w:r>
    </w:p>
    <w:p w14:paraId="4AF5516E" w14:textId="77777777" w:rsidR="00445162" w:rsidRDefault="00445162" w:rsidP="00445162">
      <w:pPr>
        <w:pStyle w:val="Standard"/>
        <w:spacing w:line="360" w:lineRule="auto"/>
        <w:jc w:val="both"/>
      </w:pPr>
      <w:r>
        <w:t>6. Punkt pomocy medycznej na wypadek konieczności udzielenia nagłej pomocy znajduje się na terenie Imprezy i jest wyraźnie oznakowany.</w:t>
      </w:r>
    </w:p>
    <w:p w14:paraId="4041C439" w14:textId="77777777" w:rsidR="00445162" w:rsidRDefault="00445162" w:rsidP="00445162">
      <w:pPr>
        <w:pStyle w:val="Standard"/>
        <w:spacing w:line="360" w:lineRule="auto"/>
        <w:jc w:val="both"/>
      </w:pPr>
      <w:r>
        <w:t xml:space="preserve">7. W przypadku zauważenia pożaru lub innego miejscowego zagrożenia należy postępować </w:t>
      </w:r>
      <w:r>
        <w:lastRenderedPageBreak/>
        <w:t>zgodnie z poniższą instrukcją:</w:t>
      </w:r>
    </w:p>
    <w:p w14:paraId="3611A1B0" w14:textId="77777777" w:rsidR="00445162" w:rsidRDefault="00445162" w:rsidP="00445162">
      <w:pPr>
        <w:pStyle w:val="Standard"/>
        <w:spacing w:line="360" w:lineRule="auto"/>
        <w:jc w:val="both"/>
      </w:pPr>
      <w:r>
        <w:t>a) Kto zauważy pożar lub inne miejscowe zagrożenie podczas Imprezy zobowiązany jest: powiadomić Organizatora lub służby porządkowe Organizatora Imprezy – pracowników agencji ochrony osób i mienia, legitymujących się identyfikatorami umieszczonymi  w widocznym miejscu, powiadomić osoby bezpośrednio zagrożone i jak najszybciej opuścić miejsce zagrożenia.</w:t>
      </w:r>
    </w:p>
    <w:p w14:paraId="5D74B4C1" w14:textId="77777777" w:rsidR="00445162" w:rsidRDefault="00445162" w:rsidP="00445162">
      <w:pPr>
        <w:pStyle w:val="Standard"/>
        <w:spacing w:line="360" w:lineRule="auto"/>
        <w:jc w:val="both"/>
      </w:pPr>
      <w:r>
        <w:t>b) Organizator Imprezy zobowiązany jest do bezzwłocznego powiadomienia odpowiednich służb ratowniczych i równoczesnego rozpoczęcia akcji ratowniczo-gaśniczej lub ewakuacji.</w:t>
      </w:r>
    </w:p>
    <w:p w14:paraId="61472574" w14:textId="77777777" w:rsidR="00445162" w:rsidRDefault="00445162" w:rsidP="00445162">
      <w:pPr>
        <w:pStyle w:val="Standard"/>
        <w:spacing w:line="360" w:lineRule="auto"/>
        <w:jc w:val="both"/>
      </w:pPr>
      <w:r>
        <w:t>c) Każdy przystępujący do akcji ratowniczo-gaśniczej powinien pamiętać, że: W pierwszej kolejności należy przeprowadzić ratowanie zagrożonego życia ludzkiego, należy wyłączyć dopływ prądu elektrycznego w obrębie terenu objętego pożarem i odciąć dopływ gazu, nie wolno gasić wodą z hydrantów, urządzeń elektrycznych będących pod napięciem. Do tego celu służą gaśnice proszkowe. W miarę możliwości usunąć z zasięgu ognia wszystkie materiały palne.</w:t>
      </w:r>
    </w:p>
    <w:p w14:paraId="0174CF13" w14:textId="77777777" w:rsidR="00445162" w:rsidRDefault="00445162" w:rsidP="00445162">
      <w:pPr>
        <w:pStyle w:val="Standard"/>
        <w:spacing w:line="360" w:lineRule="auto"/>
        <w:jc w:val="both"/>
      </w:pPr>
      <w:r>
        <w:t>8. Organizator utrwala przebieg Imprezy dla celów dokumentacji oraz promocji lub reklamy Imprezy i imprez Organizatora oraz sponsorów w przyszłych latach. Wizerunek osób przebywających na terenie Imprezy może zostać utrwalony, a następnie rozpowszechniany dla celów dokumentacyjnych, sprawozdawczych, reklamowych oraz promocyjnych zgodnie z nową Ustawą o Ochronie Danych Osobowych z dnia 25.05.2018 r.</w:t>
      </w:r>
    </w:p>
    <w:p w14:paraId="7938D002" w14:textId="77777777" w:rsidR="00445162" w:rsidRDefault="00445162" w:rsidP="00445162">
      <w:pPr>
        <w:pStyle w:val="Standard"/>
        <w:spacing w:line="360" w:lineRule="auto"/>
        <w:jc w:val="both"/>
      </w:pPr>
      <w:r>
        <w:t>9. Organizator nie bierze odpowiedzialności za sytuacje będące wynikiem nie przestrzegania zawartych powyżej postanowień oraz zarządzeń i poleceń służb odpowiedzialnych za bezpieczeństwo i porządek.</w:t>
      </w:r>
    </w:p>
    <w:p w14:paraId="1390E134" w14:textId="77777777" w:rsidR="00445162" w:rsidRDefault="00445162" w:rsidP="00445162">
      <w:pPr>
        <w:pStyle w:val="Standard"/>
        <w:spacing w:line="360" w:lineRule="auto"/>
        <w:jc w:val="both"/>
      </w:pPr>
      <w:r>
        <w:t>10.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14:paraId="381C4C4D" w14:textId="77777777" w:rsidR="00445162" w:rsidRDefault="00445162" w:rsidP="00445162">
      <w:pPr>
        <w:pStyle w:val="Standard"/>
        <w:spacing w:line="360" w:lineRule="auto"/>
        <w:jc w:val="both"/>
      </w:pPr>
      <w:r>
        <w:t>11. Niniejszy Regulamin jest dostępny: - na stronie internetowej Organizatora, - w punkcie informacyjnym na Terenie Imprezy (stoisko Biblioteki)</w:t>
      </w:r>
    </w:p>
    <w:p w14:paraId="30A7F998" w14:textId="77777777" w:rsidR="00445162" w:rsidRDefault="00445162" w:rsidP="00445162">
      <w:pPr>
        <w:pStyle w:val="Standard"/>
        <w:spacing w:line="360" w:lineRule="auto"/>
        <w:jc w:val="both"/>
      </w:pPr>
      <w:r>
        <w:t>12. Służby Porządkowe mogą wydawać własne instrukcje bezpieczeństwa oraz p.poż. zgodnie                      z obowiązującymi przepisami prawa.</w:t>
      </w:r>
    </w:p>
    <w:p w14:paraId="371F0AF8" w14:textId="77777777" w:rsidR="00445162" w:rsidRDefault="00445162" w:rsidP="00445162">
      <w:pPr>
        <w:pStyle w:val="Standard"/>
        <w:spacing w:line="360" w:lineRule="auto"/>
        <w:jc w:val="both"/>
      </w:pPr>
      <w:r>
        <w:t xml:space="preserve">13. W sprawach nieuregulowanych w Regulaminie stosuje się przepisy Ustawy i Kodeksu </w:t>
      </w:r>
      <w:r>
        <w:lastRenderedPageBreak/>
        <w:t>Cywilnego.</w:t>
      </w:r>
    </w:p>
    <w:p w14:paraId="3CF4A243" w14:textId="77777777" w:rsidR="00445162" w:rsidRDefault="00445162" w:rsidP="00445162">
      <w:pPr>
        <w:pStyle w:val="Standard"/>
        <w:spacing w:line="360" w:lineRule="auto"/>
        <w:jc w:val="both"/>
      </w:pPr>
      <w:r>
        <w:t>14. Udział w imprezie jest równoznaczny z akceptacją przez uczestnika niniejszego Regulaminu.</w:t>
      </w:r>
    </w:p>
    <w:p w14:paraId="1001B9D6" w14:textId="77777777" w:rsidR="00445162" w:rsidRDefault="00445162" w:rsidP="00445162">
      <w:pPr>
        <w:pStyle w:val="Standard"/>
        <w:jc w:val="right"/>
      </w:pPr>
    </w:p>
    <w:p w14:paraId="63EA928C" w14:textId="77777777" w:rsidR="00BC6E0E" w:rsidRDefault="00BC6E0E"/>
    <w:sectPr w:rsidR="00BC6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371"/>
    <w:multiLevelType w:val="multilevel"/>
    <w:tmpl w:val="61A0C7AC"/>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5933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35"/>
    <w:rsid w:val="00041035"/>
    <w:rsid w:val="00445162"/>
    <w:rsid w:val="00BC6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D12A-B978-406A-9F76-4296DD6D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45162"/>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4260</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dc:creator>
  <cp:keywords/>
  <dc:description/>
  <cp:lastModifiedBy>komp2</cp:lastModifiedBy>
  <cp:revision>2</cp:revision>
  <dcterms:created xsi:type="dcterms:W3CDTF">2022-06-14T12:21:00Z</dcterms:created>
  <dcterms:modified xsi:type="dcterms:W3CDTF">2022-06-14T12:21:00Z</dcterms:modified>
</cp:coreProperties>
</file>